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9"/>
        <w:gridCol w:w="280"/>
        <w:gridCol w:w="455"/>
        <w:gridCol w:w="143"/>
        <w:gridCol w:w="1101"/>
        <w:gridCol w:w="938"/>
        <w:gridCol w:w="320"/>
        <w:gridCol w:w="112"/>
        <w:gridCol w:w="1049"/>
        <w:gridCol w:w="485"/>
        <w:gridCol w:w="186"/>
        <w:gridCol w:w="1464"/>
        <w:gridCol w:w="482"/>
        <w:gridCol w:w="1983"/>
      </w:tblGrid>
      <w:tr w:rsidR="00870D94" w:rsidRPr="00AC2B05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Name and Surname</w:t>
            </w:r>
            <w:r w:rsidR="00870D94" w:rsidRPr="00AC2B05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AC2B05" w:rsidRDefault="00CF502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proofErr w:type="spellStart"/>
            <w:r w:rsidRPr="00AC2B05">
              <w:rPr>
                <w:rFonts w:ascii="Times New Roman" w:hAnsi="Times New Roman"/>
                <w:lang w:val="en-GB"/>
              </w:rPr>
              <w:t>Nebojsa</w:t>
            </w:r>
            <w:proofErr w:type="spellEnd"/>
            <w:r w:rsidRPr="00AC2B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AC2B05">
              <w:rPr>
                <w:rFonts w:ascii="Times New Roman" w:hAnsi="Times New Roman"/>
                <w:lang w:val="en-GB"/>
              </w:rPr>
              <w:t>Gvozdenovic</w:t>
            </w:r>
            <w:proofErr w:type="spellEnd"/>
          </w:p>
        </w:tc>
      </w:tr>
      <w:tr w:rsidR="00870D94" w:rsidRPr="00AC2B05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GB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Title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AC2B05" w:rsidRDefault="00CF502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Full</w:t>
            </w:r>
            <w:r w:rsidR="00863BBD" w:rsidRPr="00AC2B05">
              <w:rPr>
                <w:rFonts w:ascii="Times New Roman" w:hAnsi="Times New Roman"/>
                <w:lang w:val="en-GB"/>
              </w:rPr>
              <w:t xml:space="preserve"> Professor</w:t>
            </w:r>
          </w:p>
        </w:tc>
      </w:tr>
      <w:tr w:rsidR="00870D94" w:rsidRPr="00AC2B05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GB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AC2B05" w:rsidRDefault="00863BBD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University of Novi Sad, Faculty of Economics Subotica</w:t>
            </w:r>
          </w:p>
        </w:tc>
      </w:tr>
      <w:tr w:rsidR="00870D94" w:rsidRPr="00AC2B05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Narrow scientific (artistic) field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  <w:tc>
          <w:tcPr>
            <w:tcW w:w="5761" w:type="dxa"/>
            <w:gridSpan w:val="7"/>
            <w:vAlign w:val="center"/>
          </w:tcPr>
          <w:p w:rsidR="00870D94" w:rsidRPr="00AC2B05" w:rsidRDefault="00B67362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en-GB"/>
              </w:rPr>
              <w:t>Quantitative Methods in Economics</w:t>
            </w:r>
            <w:r w:rsidRPr="00AC2B05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870D94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GB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Academic career</w:t>
            </w:r>
          </w:p>
        </w:tc>
      </w:tr>
      <w:tr w:rsidR="00870D94" w:rsidRPr="00AC2B05" w:rsidTr="000850AA">
        <w:trPr>
          <w:trHeight w:val="427"/>
        </w:trPr>
        <w:tc>
          <w:tcPr>
            <w:tcW w:w="2534" w:type="dxa"/>
            <w:gridSpan w:val="5"/>
            <w:vAlign w:val="center"/>
          </w:tcPr>
          <w:p w:rsidR="00870D94" w:rsidRPr="00AC2B05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1" w:type="dxa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Year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en-GB"/>
              </w:rPr>
              <w:t>Institution</w:t>
            </w:r>
            <w:r w:rsidR="00870D94" w:rsidRPr="00AC2B05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en-GB"/>
              </w:rPr>
              <w:t>Scientific or artistic field</w:t>
            </w:r>
            <w:r w:rsidR="00870D94" w:rsidRPr="00AC2B05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Narrow scientific or artistic area</w:t>
            </w:r>
          </w:p>
        </w:tc>
      </w:tr>
      <w:tr w:rsidR="009416B2" w:rsidRPr="00AC2B05" w:rsidTr="00CA5396">
        <w:trPr>
          <w:trHeight w:val="427"/>
        </w:trPr>
        <w:tc>
          <w:tcPr>
            <w:tcW w:w="2534" w:type="dxa"/>
            <w:gridSpan w:val="5"/>
          </w:tcPr>
          <w:p w:rsidR="009416B2" w:rsidRPr="00AC2B05" w:rsidRDefault="009416B2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Election to the title of university teacher</w:t>
            </w:r>
          </w:p>
        </w:tc>
        <w:tc>
          <w:tcPr>
            <w:tcW w:w="1101" w:type="dxa"/>
            <w:vAlign w:val="center"/>
          </w:tcPr>
          <w:p w:rsidR="009416B2" w:rsidRPr="00AC2B05" w:rsidRDefault="00B67362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2018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9416B2" w:rsidRPr="00AC2B05" w:rsidRDefault="009416B2" w:rsidP="009416B2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9416B2" w:rsidRPr="00AC2B05" w:rsidRDefault="009416B2" w:rsidP="009416B2">
            <w:pPr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9416B2" w:rsidRPr="00AC2B05" w:rsidRDefault="00B67362" w:rsidP="009416B2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Quantitative Methods in Economics</w:t>
            </w:r>
          </w:p>
        </w:tc>
      </w:tr>
      <w:tr w:rsidR="009416B2" w:rsidRPr="00AC2B05" w:rsidTr="00CA5396">
        <w:trPr>
          <w:trHeight w:val="427"/>
        </w:trPr>
        <w:tc>
          <w:tcPr>
            <w:tcW w:w="2534" w:type="dxa"/>
            <w:gridSpan w:val="5"/>
          </w:tcPr>
          <w:p w:rsidR="009416B2" w:rsidRPr="00AC2B05" w:rsidRDefault="009416B2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Doctor's degree</w:t>
            </w:r>
          </w:p>
        </w:tc>
        <w:tc>
          <w:tcPr>
            <w:tcW w:w="1101" w:type="dxa"/>
            <w:vAlign w:val="center"/>
          </w:tcPr>
          <w:p w:rsidR="009416B2" w:rsidRPr="00AC2B05" w:rsidRDefault="00B67362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2008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9416B2" w:rsidRPr="00AC2B05" w:rsidRDefault="00B67362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University of Amsterdam</w:t>
            </w:r>
            <w:r w:rsidR="009416B2"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</w:rPr>
              <w:t>Faculty of Sciences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9416B2" w:rsidRPr="00AC2B05" w:rsidRDefault="00B67362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en-GB"/>
              </w:rPr>
              <w:t>Mathematics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9416B2" w:rsidRPr="00AC2B05" w:rsidRDefault="009416B2" w:rsidP="009416B2">
            <w:pPr>
              <w:rPr>
                <w:rFonts w:ascii="Times New Roman" w:hAnsi="Times New Roman"/>
              </w:rPr>
            </w:pPr>
          </w:p>
        </w:tc>
      </w:tr>
      <w:tr w:rsidR="000850AA" w:rsidRPr="00AC2B05" w:rsidTr="000850AA">
        <w:trPr>
          <w:trHeight w:val="427"/>
        </w:trPr>
        <w:tc>
          <w:tcPr>
            <w:tcW w:w="2534" w:type="dxa"/>
            <w:gridSpan w:val="5"/>
          </w:tcPr>
          <w:p w:rsidR="000850AA" w:rsidRPr="00AC2B05" w:rsidRDefault="000850AA" w:rsidP="000850AA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Specialization</w:t>
            </w:r>
          </w:p>
        </w:tc>
        <w:tc>
          <w:tcPr>
            <w:tcW w:w="1101" w:type="dxa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</w:tr>
      <w:tr w:rsidR="00B86A63" w:rsidRPr="00AC2B05" w:rsidTr="002755C3">
        <w:trPr>
          <w:trHeight w:val="427"/>
        </w:trPr>
        <w:tc>
          <w:tcPr>
            <w:tcW w:w="2534" w:type="dxa"/>
            <w:gridSpan w:val="5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proofErr w:type="spellStart"/>
            <w:r w:rsidRPr="00AC2B05">
              <w:rPr>
                <w:rFonts w:ascii="Times New Roman" w:hAnsi="Times New Roman"/>
                <w:lang w:val="en-GB"/>
              </w:rPr>
              <w:t>Magister's</w:t>
            </w:r>
            <w:proofErr w:type="spellEnd"/>
            <w:r w:rsidRPr="00AC2B05">
              <w:rPr>
                <w:rFonts w:ascii="Times New Roman" w:hAnsi="Times New Roman"/>
                <w:lang w:val="en-GB"/>
              </w:rPr>
              <w:t xml:space="preserve"> degree</w:t>
            </w:r>
          </w:p>
        </w:tc>
        <w:tc>
          <w:tcPr>
            <w:tcW w:w="1101" w:type="dxa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2004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</w:rPr>
              <w:t>University of Novi Sad, Faculty of Sciences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en-GB"/>
              </w:rPr>
              <w:t>Mathematics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Applied</w:t>
            </w:r>
            <w:r w:rsidRPr="00AC2B05">
              <w:rPr>
                <w:rFonts w:ascii="Times New Roman" w:hAnsi="Times New Roman"/>
              </w:rPr>
              <w:t xml:space="preserve"> mathematics</w:t>
            </w:r>
          </w:p>
        </w:tc>
      </w:tr>
      <w:tr w:rsidR="00B86A63" w:rsidRPr="00AC2B05" w:rsidTr="00603740">
        <w:trPr>
          <w:trHeight w:val="427"/>
        </w:trPr>
        <w:tc>
          <w:tcPr>
            <w:tcW w:w="2534" w:type="dxa"/>
            <w:gridSpan w:val="5"/>
          </w:tcPr>
          <w:p w:rsidR="00B86A63" w:rsidRPr="00AC2B05" w:rsidRDefault="00B86A63" w:rsidP="00B86A63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Master's degree</w:t>
            </w:r>
          </w:p>
        </w:tc>
        <w:tc>
          <w:tcPr>
            <w:tcW w:w="1101" w:type="dxa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eastAsia="Times New Roman" w:hAnsi="Times New Roman"/>
                <w:lang w:val="en-GB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eastAsia="Times New Roman" w:hAnsi="Times New Roman"/>
                <w:lang w:val="en-GB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eastAsia="Times New Roman" w:hAnsi="Times New Roman"/>
                <w:lang w:val="en-GB"/>
              </w:rPr>
            </w:pPr>
          </w:p>
        </w:tc>
      </w:tr>
      <w:tr w:rsidR="00B86A63" w:rsidRPr="00AC2B05" w:rsidTr="00603740">
        <w:trPr>
          <w:trHeight w:val="427"/>
        </w:trPr>
        <w:tc>
          <w:tcPr>
            <w:tcW w:w="2534" w:type="dxa"/>
            <w:gridSpan w:val="5"/>
          </w:tcPr>
          <w:p w:rsidR="00B86A63" w:rsidRPr="00AC2B05" w:rsidRDefault="00B86A63" w:rsidP="00B86A63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Bachelor's degree</w:t>
            </w:r>
          </w:p>
        </w:tc>
        <w:tc>
          <w:tcPr>
            <w:tcW w:w="1101" w:type="dxa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1999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University of Novi Sad, Faculty of Sciences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en-GB"/>
              </w:rPr>
              <w:t>Mathematics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B86A63" w:rsidRPr="00AC2B05" w:rsidRDefault="00B86A63" w:rsidP="00B86A63">
            <w:pPr>
              <w:rPr>
                <w:rFonts w:ascii="Times New Roman" w:hAnsi="Times New Roman"/>
              </w:rPr>
            </w:pPr>
          </w:p>
        </w:tc>
      </w:tr>
      <w:tr w:rsidR="00B86A63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List of subjects taught by the teacher at the first and second study level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</w:tr>
      <w:tr w:rsidR="00B86A63" w:rsidRPr="00AC2B05" w:rsidTr="000850A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No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Marc of the course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iCs/>
                <w:lang w:val="en-GB"/>
              </w:rPr>
              <w:t>Course title</w:t>
            </w:r>
            <w:r w:rsidRPr="00AC2B05">
              <w:rPr>
                <w:rFonts w:ascii="Times New Roman" w:hAnsi="Times New Roman"/>
                <w:iCs/>
                <w:lang w:val="sr-Cyrl-CS"/>
              </w:rPr>
              <w:t xml:space="preserve">     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Type of teaching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iCs/>
                <w:lang w:val="en-GB"/>
              </w:rPr>
              <w:t>Title of the study program</w:t>
            </w:r>
            <w:r w:rsidRPr="00AC2B05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B86A63" w:rsidRPr="00AC2B05" w:rsidRDefault="00B86A63" w:rsidP="00B86A6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iCs/>
                <w:lang w:val="en-GB"/>
              </w:rPr>
              <w:t>Type of studies</w:t>
            </w:r>
            <w:r w:rsidRPr="00AC2B05">
              <w:rPr>
                <w:rFonts w:ascii="Times New Roman" w:hAnsi="Times New Roman"/>
                <w:iCs/>
                <w:lang w:val="sr-Cyrl-CS"/>
              </w:rPr>
              <w:t xml:space="preserve"> (</w:t>
            </w:r>
            <w:r w:rsidRPr="00AC2B05">
              <w:rPr>
                <w:rFonts w:ascii="Times New Roman" w:hAnsi="Times New Roman"/>
                <w:iCs/>
              </w:rPr>
              <w:t>ОСС, ССС, ОАС, МСС, МАС, САС)</w:t>
            </w:r>
          </w:p>
        </w:tc>
      </w:tr>
      <w:tr w:rsidR="00F625DD" w:rsidRPr="00AC2B05" w:rsidTr="008C0F7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625DD" w:rsidRPr="00F625DD" w:rsidRDefault="00F625DD" w:rsidP="00F625D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F625DD" w:rsidRPr="00F625DD" w:rsidRDefault="00F625DD" w:rsidP="00F625DD">
            <w:r w:rsidRPr="00F625DD">
              <w:t>ОЕ-102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F625DD" w:rsidRPr="00F625DD" w:rsidRDefault="00F625DD" w:rsidP="00F625DD">
            <w:pPr>
              <w:rPr>
                <w:rFonts w:ascii="Times New Roman" w:hAnsi="Times New Roman"/>
              </w:rPr>
            </w:pPr>
            <w:r w:rsidRPr="00F625DD">
              <w:rPr>
                <w:rFonts w:ascii="Times New Roman" w:hAnsi="Times New Roman"/>
              </w:rPr>
              <w:t>Business and Financial Mathematics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F625DD" w:rsidRPr="00F625DD" w:rsidRDefault="00F625DD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Economics</w:t>
            </w:r>
            <w:r w:rsidR="0061264E">
              <w:rPr>
                <w:rFonts w:ascii="Times New Roman" w:hAnsi="Times New Roman"/>
                <w:lang w:val="en-GB"/>
              </w:rPr>
              <w:t>, Business Informatics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F625DD" w:rsidRPr="00AC2B05" w:rsidRDefault="00F625DD" w:rsidP="00F625DD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</w:rPr>
              <w:t xml:space="preserve">Bachelor </w:t>
            </w:r>
          </w:p>
        </w:tc>
      </w:tr>
      <w:tr w:rsidR="00D02CB5" w:rsidRPr="00AC2B05" w:rsidTr="001F3EF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D02CB5" w:rsidRPr="00F625DD" w:rsidRDefault="00D02CB5" w:rsidP="00D02CB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D02CB5" w:rsidRPr="007F6A87" w:rsidRDefault="00D02CB5" w:rsidP="00D02CB5">
            <w:r w:rsidRPr="007F6A87">
              <w:t>МКЕ-04</w:t>
            </w:r>
          </w:p>
        </w:tc>
        <w:tc>
          <w:tcPr>
            <w:tcW w:w="3069" w:type="dxa"/>
            <w:gridSpan w:val="6"/>
            <w:shd w:val="clear" w:color="auto" w:fill="auto"/>
          </w:tcPr>
          <w:p w:rsidR="00D02CB5" w:rsidRPr="007F6A87" w:rsidRDefault="00D02CB5" w:rsidP="00D02CB5">
            <w:r w:rsidRPr="007F6A87">
              <w:t>Methods of Optimization in Business Analysis</w:t>
            </w:r>
          </w:p>
        </w:tc>
        <w:tc>
          <w:tcPr>
            <w:tcW w:w="1720" w:type="dxa"/>
            <w:gridSpan w:val="3"/>
            <w:shd w:val="clear" w:color="auto" w:fill="auto"/>
          </w:tcPr>
          <w:p w:rsidR="00D02CB5" w:rsidRPr="00D02CB5" w:rsidRDefault="00D02CB5" w:rsidP="00D02CB5">
            <w:pPr>
              <w:rPr>
                <w:lang w:val="en-GB"/>
              </w:rPr>
            </w:pPr>
            <w:r>
              <w:rPr>
                <w:lang w:val="en-GB"/>
              </w:rPr>
              <w:t>Lectures</w:t>
            </w:r>
          </w:p>
        </w:tc>
        <w:tc>
          <w:tcPr>
            <w:tcW w:w="1946" w:type="dxa"/>
            <w:gridSpan w:val="2"/>
            <w:shd w:val="clear" w:color="auto" w:fill="auto"/>
          </w:tcPr>
          <w:p w:rsidR="00D02CB5" w:rsidRPr="007F6A87" w:rsidRDefault="00D02CB5" w:rsidP="00D02CB5">
            <w:r w:rsidRPr="007F6A87">
              <w:t>Business Informatics</w:t>
            </w:r>
          </w:p>
        </w:tc>
        <w:tc>
          <w:tcPr>
            <w:tcW w:w="1983" w:type="dxa"/>
            <w:shd w:val="clear" w:color="auto" w:fill="auto"/>
          </w:tcPr>
          <w:p w:rsidR="00D02CB5" w:rsidRDefault="00D02CB5" w:rsidP="00D02CB5">
            <w:r w:rsidRPr="007F6A87">
              <w:t>Master</w:t>
            </w:r>
          </w:p>
        </w:tc>
      </w:tr>
      <w:tr w:rsidR="00755947" w:rsidRPr="00AC2B05" w:rsidTr="001F3EF0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55947" w:rsidRPr="00F625DD" w:rsidRDefault="00755947" w:rsidP="00D02CB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755947" w:rsidRPr="007F6A87" w:rsidRDefault="00755947" w:rsidP="00D02CB5">
            <w:r w:rsidRPr="00755947">
              <w:t>ОАСЕК11</w:t>
            </w:r>
          </w:p>
        </w:tc>
        <w:tc>
          <w:tcPr>
            <w:tcW w:w="3069" w:type="dxa"/>
            <w:gridSpan w:val="6"/>
            <w:shd w:val="clear" w:color="auto" w:fill="auto"/>
          </w:tcPr>
          <w:p w:rsidR="00755947" w:rsidRPr="00755947" w:rsidRDefault="00755947" w:rsidP="00D02CB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Ekonometrics</w:t>
            </w:r>
            <w:proofErr w:type="spellEnd"/>
          </w:p>
        </w:tc>
        <w:tc>
          <w:tcPr>
            <w:tcW w:w="1720" w:type="dxa"/>
            <w:gridSpan w:val="3"/>
            <w:shd w:val="clear" w:color="auto" w:fill="auto"/>
          </w:tcPr>
          <w:p w:rsidR="00755947" w:rsidRDefault="00755947" w:rsidP="00D02CB5">
            <w:pPr>
              <w:rPr>
                <w:lang w:val="en-GB"/>
              </w:rPr>
            </w:pPr>
            <w:r>
              <w:rPr>
                <w:lang w:val="en-GB"/>
              </w:rPr>
              <w:t>Lectures</w:t>
            </w:r>
          </w:p>
        </w:tc>
        <w:tc>
          <w:tcPr>
            <w:tcW w:w="1946" w:type="dxa"/>
            <w:gridSpan w:val="2"/>
            <w:shd w:val="clear" w:color="auto" w:fill="auto"/>
          </w:tcPr>
          <w:p w:rsidR="00755947" w:rsidRPr="00755947" w:rsidRDefault="00755947" w:rsidP="00D02CB5">
            <w:pPr>
              <w:rPr>
                <w:lang w:val="en-GB"/>
              </w:rPr>
            </w:pPr>
            <w:r>
              <w:rPr>
                <w:lang w:val="en-GB"/>
              </w:rPr>
              <w:t>Business Informatics</w:t>
            </w:r>
          </w:p>
        </w:tc>
        <w:tc>
          <w:tcPr>
            <w:tcW w:w="1983" w:type="dxa"/>
            <w:shd w:val="clear" w:color="auto" w:fill="auto"/>
          </w:tcPr>
          <w:p w:rsidR="00755947" w:rsidRPr="00755947" w:rsidRDefault="00755947" w:rsidP="00D02CB5">
            <w:pPr>
              <w:rPr>
                <w:lang w:val="en-GB"/>
              </w:rPr>
            </w:pPr>
            <w:r>
              <w:rPr>
                <w:lang w:val="en-GB"/>
              </w:rPr>
              <w:t>Bachelor</w:t>
            </w:r>
          </w:p>
        </w:tc>
      </w:tr>
      <w:tr w:rsidR="00755947" w:rsidRPr="00AC2B05" w:rsidTr="00755947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55947" w:rsidRPr="00F625DD" w:rsidRDefault="00755947" w:rsidP="00F625D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755947" w:rsidRPr="006200D4" w:rsidRDefault="00755947" w:rsidP="00F625DD">
            <w:r w:rsidRPr="00755947">
              <w:t>ОАСЕК10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755947" w:rsidRPr="00755947" w:rsidRDefault="00755947" w:rsidP="00F625D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Economics Statistics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755947" w:rsidRPr="00AC2B05" w:rsidRDefault="00755947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755947" w:rsidRDefault="00755947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Business Informatics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755947" w:rsidRDefault="00755947" w:rsidP="00F625D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Bachelor</w:t>
            </w:r>
          </w:p>
        </w:tc>
      </w:tr>
      <w:tr w:rsidR="00F625DD" w:rsidRPr="00AC2B05" w:rsidTr="0093348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625DD" w:rsidRPr="00F625DD" w:rsidRDefault="00F625DD" w:rsidP="00F625D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F625DD" w:rsidRPr="006200D4" w:rsidRDefault="00F625DD" w:rsidP="00F625DD">
            <w:r w:rsidRPr="006200D4">
              <w:t>ADA11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B86A63">
              <w:rPr>
                <w:rFonts w:ascii="Times New Roman" w:hAnsi="Times New Roman"/>
              </w:rPr>
              <w:t>Supply chain &amp; Operational Analytics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F625DD" w:rsidRPr="00AC2B05" w:rsidRDefault="00933483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</w:t>
            </w:r>
            <w:r>
              <w:rPr>
                <w:rFonts w:ascii="Times New Roman" w:hAnsi="Times New Roman"/>
                <w:lang w:val="en-GB"/>
              </w:rPr>
              <w:t xml:space="preserve">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F625DD" w:rsidRPr="00B86A63" w:rsidRDefault="00F625DD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F625DD" w:rsidRPr="00B86A63" w:rsidRDefault="00F625DD" w:rsidP="00F625D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F625DD" w:rsidRPr="00AC2B05" w:rsidTr="0093348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F625DD" w:rsidRPr="00F625DD" w:rsidRDefault="00F625DD" w:rsidP="00F625D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F625DD" w:rsidRPr="00C117E2" w:rsidRDefault="00F625DD" w:rsidP="00F625DD">
            <w:pPr>
              <w:rPr>
                <w:rFonts w:ascii="Times New Roman" w:hAnsi="Times New Roman"/>
              </w:rPr>
            </w:pPr>
            <w:r w:rsidRPr="00C117E2">
              <w:rPr>
                <w:rFonts w:ascii="Times New Roman" w:hAnsi="Times New Roman"/>
              </w:rPr>
              <w:t>ADA16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B86A63">
              <w:rPr>
                <w:rFonts w:ascii="Times New Roman" w:hAnsi="Times New Roman"/>
              </w:rPr>
              <w:t>Deep Learning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F625DD" w:rsidRPr="00AC2B05" w:rsidRDefault="00933483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  <w:bookmarkStart w:id="0" w:name="_GoBack"/>
            <w:bookmarkEnd w:id="0"/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F625DD" w:rsidRPr="00B86A63" w:rsidRDefault="00F625DD" w:rsidP="00F625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F625DD" w:rsidRPr="00B86A63" w:rsidRDefault="00F625DD" w:rsidP="00F625D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F625DD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Representative references (minimum 5, not more than 10)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pStyle w:val="BodyTextIndent"/>
              <w:autoSpaceDE w:val="0"/>
              <w:autoSpaceDN w:val="0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C2B05">
              <w:rPr>
                <w:color w:val="000000"/>
                <w:sz w:val="22"/>
                <w:szCs w:val="22"/>
              </w:rPr>
              <w:t>Jelena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Govorčin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Nebojša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Gvozdenović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Janez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Povh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: New heuristics for the vertex coloring problem based on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semidefinite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 programming, Central European Journal of Operations, Volume 21, Issue 1 Supplement,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 13-25 (2013)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pStyle w:val="BodyTextIndent"/>
              <w:autoSpaceDE w:val="0"/>
              <w:autoSpaceDN w:val="0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AC2B05">
              <w:rPr>
                <w:color w:val="000000"/>
                <w:sz w:val="22"/>
                <w:szCs w:val="22"/>
              </w:rPr>
              <w:t xml:space="preserve">N.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Gvozdenović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, M. Laurent, F.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Vallentin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: Block-diagonal </w:t>
            </w:r>
            <w:proofErr w:type="spellStart"/>
            <w:r w:rsidRPr="00AC2B05">
              <w:rPr>
                <w:color w:val="000000"/>
                <w:sz w:val="22"/>
                <w:szCs w:val="22"/>
              </w:rPr>
              <w:t>semidefinite</w:t>
            </w:r>
            <w:proofErr w:type="spellEnd"/>
            <w:r w:rsidRPr="00AC2B05">
              <w:rPr>
                <w:color w:val="000000"/>
                <w:sz w:val="22"/>
                <w:szCs w:val="22"/>
              </w:rPr>
              <w:t xml:space="preserve"> programming hierarchies for 0/1 programming. Operations Research Letters 37(1): 27-31 (2009)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color w:val="000000"/>
              </w:rPr>
              <w:t>Nebojša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Gvozdenović, M</w:t>
            </w:r>
            <w:r w:rsidRPr="00AC2B05">
              <w:rPr>
                <w:rFonts w:ascii="Times New Roman" w:hAnsi="Times New Roman"/>
              </w:rPr>
              <w:t>onique</w:t>
            </w:r>
            <w:r w:rsidRPr="00AC2B05">
              <w:rPr>
                <w:rFonts w:ascii="Times New Roman" w:hAnsi="Times New Roman"/>
                <w:lang w:val="sr-Cyrl-CS"/>
              </w:rPr>
              <w:t xml:space="preserve"> Laurent</w:t>
            </w:r>
            <w:r w:rsidRPr="00AC2B05">
              <w:rPr>
                <w:rFonts w:ascii="Times New Roman" w:hAnsi="Times New Roman"/>
              </w:rPr>
              <w:t xml:space="preserve">: </w:t>
            </w:r>
            <w:r w:rsidRPr="00AC2B05">
              <w:rPr>
                <w:rFonts w:ascii="Times New Roman" w:hAnsi="Times New Roman"/>
                <w:lang w:val="sr-Cyrl-CS"/>
              </w:rPr>
              <w:t>The Operator Ψ</w:t>
            </w:r>
            <w:r w:rsidRPr="00AC2B05">
              <w:rPr>
                <w:rFonts w:ascii="Times New Roman" w:hAnsi="Times New Roman"/>
              </w:rPr>
              <w:t xml:space="preserve"> </w:t>
            </w:r>
            <w:r w:rsidRPr="00AC2B05">
              <w:rPr>
                <w:rFonts w:ascii="Times New Roman" w:hAnsi="Times New Roman"/>
                <w:lang w:val="sr-Cyrl-CS"/>
              </w:rPr>
              <w:t>for the Chromatic Number of a Graph. SIAM Journal on Optimization 19 (2), 572-591</w:t>
            </w:r>
            <w:r w:rsidRPr="00AC2B05">
              <w:rPr>
                <w:rFonts w:ascii="Times New Roman" w:hAnsi="Times New Roman"/>
              </w:rPr>
              <w:t xml:space="preserve"> (2008)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Two-echelon location routing synchronized with production schedules and time windows, K. Bala, D. Brcanov, N. Gvozdenović, Central European Journal of Operations Research 25 (3), 525-543 (2017)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sr-Cyrl-CS"/>
              </w:rPr>
              <w:t>An extension of the GQM+ Strategies approach with formal causal reasoning</w:t>
            </w:r>
            <w:r w:rsidRPr="00AC2B05">
              <w:rPr>
                <w:rFonts w:ascii="Times New Roman" w:hAnsi="Times New Roman"/>
              </w:rPr>
              <w:t xml:space="preserve"> </w:t>
            </w:r>
            <w:r w:rsidRPr="00AC2B05">
              <w:rPr>
                <w:rFonts w:ascii="Times New Roman" w:hAnsi="Times New Roman"/>
                <w:lang w:val="sr-Cyrl-CS"/>
              </w:rPr>
              <w:t>V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Mandić, N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Gvozdenović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Information and Software Technology 88, 127-147</w:t>
            </w:r>
            <w:r w:rsidRPr="00AC2B05">
              <w:rPr>
                <w:rFonts w:ascii="Times New Roman" w:hAnsi="Times New Roman"/>
              </w:rPr>
              <w:t xml:space="preserve"> (2017)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sr-Cyrl-CS"/>
              </w:rPr>
              <w:t>De-duplicating a large crowd-sourced catalogue of bibliographic records</w:t>
            </w:r>
          </w:p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sr-Cyrl-CS"/>
              </w:rPr>
              <w:lastRenderedPageBreak/>
              <w:t>I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Subasic, N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Gvozdenovic, K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Jack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Program 50 (2), 138-156</w:t>
            </w:r>
            <w:r w:rsidRPr="00AC2B05">
              <w:rPr>
                <w:rFonts w:ascii="Times New Roman" w:hAnsi="Times New Roman"/>
              </w:rPr>
              <w:t xml:space="preserve"> (2016)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sr-Cyrl-CS"/>
              </w:rPr>
              <w:t>Semidefinite bounds for the stability number of a graph via sums of squares of polynomials</w:t>
            </w:r>
          </w:p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sr-Cyrl-CS"/>
              </w:rPr>
              <w:t>N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Gvozdenović, M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Laurent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Mathematical Programming 110 (1), 145-173</w:t>
            </w:r>
            <w:r w:rsidRPr="00AC2B05">
              <w:rPr>
                <w:rFonts w:ascii="Times New Roman" w:hAnsi="Times New Roman"/>
              </w:rPr>
              <w:t xml:space="preserve"> (2007)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sr-Cyrl-CS"/>
              </w:rPr>
              <w:t>Computing Semidefinite Programming Lower Bounds for the (Fractional) Chromatic Number Via Block-Diagonalization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N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Gvozdenović, M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Laurent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 xml:space="preserve">19 (2), </w:t>
            </w:r>
            <w:r w:rsidRPr="00AC2B05">
              <w:rPr>
                <w:rFonts w:ascii="Times New Roman" w:hAnsi="Times New Roman"/>
                <w:color w:val="000000"/>
                <w:shd w:val="clear" w:color="auto" w:fill="FFFFFF"/>
              </w:rPr>
              <w:t>592–615</w:t>
            </w:r>
            <w:r w:rsidRPr="00AC2B05">
              <w:rPr>
                <w:rFonts w:ascii="Times New Roman" w:hAnsi="Times New Roman"/>
              </w:rPr>
              <w:t xml:space="preserve"> (2008)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sr-Cyrl-CS"/>
              </w:rPr>
              <w:t>Vehicle scheduling in a harvest season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N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Gvozdenović, D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Brcanov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Economics of Agriculture 65 (2), 633-642</w:t>
            </w:r>
            <w:r w:rsidRPr="00AC2B05">
              <w:rPr>
                <w:rFonts w:ascii="Times New Roman" w:hAnsi="Times New Roman"/>
              </w:rPr>
              <w:t xml:space="preserve"> (2018)</w:t>
            </w:r>
          </w:p>
        </w:tc>
      </w:tr>
      <w:tr w:rsidR="00F625DD" w:rsidRPr="00AC2B05" w:rsidTr="004C4524">
        <w:trPr>
          <w:trHeight w:val="427"/>
        </w:trPr>
        <w:tc>
          <w:tcPr>
            <w:tcW w:w="1656" w:type="dxa"/>
            <w:gridSpan w:val="2"/>
            <w:vAlign w:val="center"/>
          </w:tcPr>
          <w:p w:rsidR="00F625DD" w:rsidRPr="00AC2B05" w:rsidRDefault="00F625DD" w:rsidP="00F625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  <w:vAlign w:val="center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sr-Cyrl-CS"/>
              </w:rPr>
              <w:t>Using simple simulated annealing with generic transformation to solve capacitated location routing problems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K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Bala, D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Brcanov, N</w:t>
            </w:r>
            <w:r w:rsidRPr="00AC2B05">
              <w:rPr>
                <w:rFonts w:ascii="Times New Roman" w:hAnsi="Times New Roman"/>
              </w:rPr>
              <w:t>.</w:t>
            </w:r>
            <w:r w:rsidRPr="00AC2B05">
              <w:rPr>
                <w:rFonts w:ascii="Times New Roman" w:hAnsi="Times New Roman"/>
                <w:lang w:val="sr-Cyrl-CS"/>
              </w:rPr>
              <w:t xml:space="preserve"> Gvozdenović</w:t>
            </w:r>
            <w:r w:rsidRPr="00AC2B05">
              <w:rPr>
                <w:rFonts w:ascii="Times New Roman" w:hAnsi="Times New Roman"/>
              </w:rPr>
              <w:t xml:space="preserve">, </w:t>
            </w:r>
            <w:r w:rsidRPr="00AC2B05">
              <w:rPr>
                <w:rFonts w:ascii="Times New Roman" w:hAnsi="Times New Roman"/>
                <w:lang w:val="sr-Cyrl-CS"/>
              </w:rPr>
              <w:t>Anali Ekonomskog fakulteta u Subotici, 177-193</w:t>
            </w:r>
            <w:r w:rsidRPr="00AC2B05">
              <w:rPr>
                <w:rFonts w:ascii="Times New Roman" w:hAnsi="Times New Roman"/>
              </w:rPr>
              <w:t xml:space="preserve"> (2016)</w:t>
            </w:r>
          </w:p>
        </w:tc>
      </w:tr>
      <w:tr w:rsidR="00F625DD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Aggregate data on the scientific (artistic) and professional activities of teachers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</w:tr>
      <w:tr w:rsidR="00F625DD" w:rsidRPr="00AC2B05" w:rsidTr="00986181">
        <w:trPr>
          <w:trHeight w:val="427"/>
        </w:trPr>
        <w:tc>
          <w:tcPr>
            <w:tcW w:w="4573" w:type="dxa"/>
            <w:gridSpan w:val="7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6081" w:type="dxa"/>
            <w:gridSpan w:val="8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179</w:t>
            </w:r>
          </w:p>
        </w:tc>
      </w:tr>
      <w:tr w:rsidR="00F625DD" w:rsidRPr="00AC2B05" w:rsidTr="00986181">
        <w:trPr>
          <w:trHeight w:val="427"/>
        </w:trPr>
        <w:tc>
          <w:tcPr>
            <w:tcW w:w="4573" w:type="dxa"/>
            <w:gridSpan w:val="7"/>
          </w:tcPr>
          <w:p w:rsidR="00F625DD" w:rsidRPr="00AC2B05" w:rsidRDefault="00F625DD" w:rsidP="00F625DD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6081" w:type="dxa"/>
            <w:gridSpan w:val="8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8</w:t>
            </w:r>
          </w:p>
        </w:tc>
      </w:tr>
      <w:tr w:rsidR="00F625DD" w:rsidRPr="00AC2B05" w:rsidTr="000850AA">
        <w:trPr>
          <w:trHeight w:val="278"/>
        </w:trPr>
        <w:tc>
          <w:tcPr>
            <w:tcW w:w="4573" w:type="dxa"/>
            <w:gridSpan w:val="7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Current participation at the projects</w:t>
            </w:r>
          </w:p>
        </w:tc>
        <w:tc>
          <w:tcPr>
            <w:tcW w:w="1966" w:type="dxa"/>
            <w:gridSpan w:val="4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sr-Cyrl-CS"/>
              </w:rPr>
              <w:t>National</w:t>
            </w:r>
            <w:r w:rsidRPr="00AC2B05">
              <w:rPr>
                <w:rFonts w:ascii="Times New Roman" w:hAnsi="Times New Roman"/>
                <w:lang w:val="en-GB"/>
              </w:rPr>
              <w:t xml:space="preserve"> 0</w:t>
            </w:r>
          </w:p>
        </w:tc>
        <w:tc>
          <w:tcPr>
            <w:tcW w:w="4115" w:type="dxa"/>
            <w:gridSpan w:val="4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International 0</w:t>
            </w:r>
          </w:p>
        </w:tc>
      </w:tr>
      <w:tr w:rsidR="00F625DD" w:rsidRPr="00AC2B05" w:rsidTr="00AC2B05">
        <w:trPr>
          <w:trHeight w:val="323"/>
        </w:trPr>
        <w:tc>
          <w:tcPr>
            <w:tcW w:w="2391" w:type="dxa"/>
            <w:gridSpan w:val="4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Specialization</w:t>
            </w:r>
          </w:p>
        </w:tc>
        <w:tc>
          <w:tcPr>
            <w:tcW w:w="8263" w:type="dxa"/>
            <w:gridSpan w:val="11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sr-Cyrl-CS"/>
              </w:rPr>
              <w:t>1/3/2004.-31/1/2008, Center for mathematics and computer Science in Amsterdam</w:t>
            </w:r>
          </w:p>
        </w:tc>
      </w:tr>
      <w:tr w:rsidR="00F625DD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F625DD" w:rsidRPr="00AC2B05" w:rsidRDefault="00F625DD" w:rsidP="00F625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Other relevant information</w:t>
            </w:r>
          </w:p>
        </w:tc>
      </w:tr>
    </w:tbl>
    <w:p w:rsidR="00870D94" w:rsidRPr="00AC2B05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lang w:val="en-US"/>
        </w:rPr>
      </w:pPr>
    </w:p>
    <w:p w:rsidR="00870D94" w:rsidRPr="00AC2B05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</w:rPr>
      </w:pPr>
    </w:p>
    <w:p w:rsidR="008A1FAA" w:rsidRPr="00AC2B05" w:rsidRDefault="008A1FAA">
      <w:pPr>
        <w:rPr>
          <w:rFonts w:ascii="Times New Roman" w:hAnsi="Times New Roman"/>
        </w:rPr>
      </w:pPr>
    </w:p>
    <w:sectPr w:rsidR="008A1FAA" w:rsidRPr="00AC2B05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86688E"/>
    <w:multiLevelType w:val="hybridMultilevel"/>
    <w:tmpl w:val="B1A6BF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2A0611"/>
    <w:rsid w:val="002D6B7F"/>
    <w:rsid w:val="0034589B"/>
    <w:rsid w:val="003B431E"/>
    <w:rsid w:val="003B5D2C"/>
    <w:rsid w:val="004A626A"/>
    <w:rsid w:val="0061264E"/>
    <w:rsid w:val="0062186D"/>
    <w:rsid w:val="00755947"/>
    <w:rsid w:val="0082102E"/>
    <w:rsid w:val="00863BBD"/>
    <w:rsid w:val="00870D94"/>
    <w:rsid w:val="008A1FAA"/>
    <w:rsid w:val="00933483"/>
    <w:rsid w:val="009416B2"/>
    <w:rsid w:val="00AC2B05"/>
    <w:rsid w:val="00AD59BF"/>
    <w:rsid w:val="00B37B3D"/>
    <w:rsid w:val="00B67362"/>
    <w:rsid w:val="00B86A63"/>
    <w:rsid w:val="00B90E74"/>
    <w:rsid w:val="00B94B5E"/>
    <w:rsid w:val="00C43A91"/>
    <w:rsid w:val="00CF5025"/>
    <w:rsid w:val="00D02CB5"/>
    <w:rsid w:val="00D646C4"/>
    <w:rsid w:val="00EA06A1"/>
    <w:rsid w:val="00F1137C"/>
    <w:rsid w:val="00F5641D"/>
    <w:rsid w:val="00F625DD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7</cp:revision>
  <dcterms:created xsi:type="dcterms:W3CDTF">2021-01-21T20:09:00Z</dcterms:created>
  <dcterms:modified xsi:type="dcterms:W3CDTF">2021-01-27T10:44:00Z</dcterms:modified>
</cp:coreProperties>
</file>